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CD08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bookmarkStart w:id="0" w:name="_GoBack"/>
      <w:bookmarkEnd w:id="0"/>
      <w:r>
        <w:rPr>
          <w:rFonts w:hint="eastAsia" w:ascii="黑体" w:hAnsi="黑体" w:eastAsia="黑体" w:cs="黑体"/>
          <w:sz w:val="32"/>
          <w:szCs w:val="32"/>
        </w:rPr>
        <w:t>附件</w:t>
      </w:r>
    </w:p>
    <w:p w14:paraId="2E48B4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2026年度泰安市哲学社会科学规划研究项目课题选题</w:t>
      </w:r>
    </w:p>
    <w:p w14:paraId="222DA7E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6E2FD29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一、习近平新时代中国特色社会主义思想研究专项选题</w:t>
      </w:r>
    </w:p>
    <w:p w14:paraId="3C47F2B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 习近平强军思想研究</w:t>
      </w:r>
    </w:p>
    <w:p w14:paraId="3D71F57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 习近平经济思想研究</w:t>
      </w:r>
    </w:p>
    <w:p w14:paraId="469BA8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 习近平生态文明思想研究</w:t>
      </w:r>
    </w:p>
    <w:p w14:paraId="3E1A4B5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4.习近平外交思想研究</w:t>
      </w:r>
    </w:p>
    <w:p w14:paraId="30E6F2C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5. 习近平法治思想研究</w:t>
      </w:r>
    </w:p>
    <w:p w14:paraId="1B238E3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6. 习近平文化思想研究</w:t>
      </w:r>
    </w:p>
    <w:p w14:paraId="30AC73B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7.习近平党建思想研究</w:t>
      </w:r>
    </w:p>
    <w:p w14:paraId="7D988E7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8. 习近平新时代中国特色社会主义思想体系化学理化研究</w:t>
      </w:r>
    </w:p>
    <w:p w14:paraId="24DDE94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9. 习近平新时代中国特色社会主义思想的国际传播研究</w:t>
      </w:r>
    </w:p>
    <w:p w14:paraId="4712581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10.习近平总书记关于树立和践行正确政绩观重要论述的原创性贡献研究</w:t>
      </w:r>
    </w:p>
    <w:p w14:paraId="726398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11.习近平总书记关于高质量发展重要论述研究</w:t>
      </w:r>
    </w:p>
    <w:p w14:paraId="5FB3600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12.新时代中国化马克思主义哲学话语体系创新研究</w:t>
      </w:r>
    </w:p>
    <w:p w14:paraId="04FB8B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13.“两个结合”与马克思主义中国化时代化研究</w:t>
      </w:r>
    </w:p>
    <w:p w14:paraId="3754F6B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14.党的创新理论与群众路线研究</w:t>
      </w:r>
    </w:p>
    <w:p w14:paraId="08D1A55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15.党的创新理论大众化普及研究</w:t>
      </w:r>
    </w:p>
    <w:p w14:paraId="2A194A1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二、习近平文化思想理论研究实践探索专项选题</w:t>
      </w:r>
    </w:p>
    <w:p w14:paraId="3067D2E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1.习近平文化思想的科学体系与原创性贡献研究</w:t>
      </w:r>
    </w:p>
    <w:p w14:paraId="38D6B6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2.习近平文化思想的科学体系与重大理论创新研究</w:t>
      </w:r>
    </w:p>
    <w:p w14:paraId="62D3E10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3.习近平总书记关于宣传思想工作的重要思想研究</w:t>
      </w:r>
    </w:p>
    <w:p w14:paraId="5C201C4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4.习近平总书记关于新闻舆论工作的重要论述研究</w:t>
      </w:r>
    </w:p>
    <w:p w14:paraId="1D75D13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5.习近平总书记关于文化文物工作的重要论述研究</w:t>
      </w:r>
    </w:p>
    <w:p w14:paraId="4E4E61E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6.党的文化领导权研究</w:t>
      </w:r>
    </w:p>
    <w:p w14:paraId="2EBB02E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7.推动新时代宣传思想工作高质量发展研究</w:t>
      </w:r>
    </w:p>
    <w:p w14:paraId="103F51A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8.中华传统美德研究</w:t>
      </w:r>
    </w:p>
    <w:p w14:paraId="4B7585B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9.中华优秀传统文化与科学社会主义高度契合性研究</w:t>
      </w:r>
    </w:p>
    <w:p w14:paraId="4206BDA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10.中华文化认同与铸牢中华民族共同体意识研究</w:t>
      </w:r>
    </w:p>
    <w:p w14:paraId="338AAA1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11.中华优秀传统文化中的治国理念研究</w:t>
      </w:r>
    </w:p>
    <w:p w14:paraId="2F6FD29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12.提升中华文化认同的海外传播路径研究</w:t>
      </w:r>
    </w:p>
    <w:p w14:paraId="13F8D11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13.中国共产党领导下的廉洁文化与政绩观研究</w:t>
      </w:r>
    </w:p>
    <w:p w14:paraId="1A16ED5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14.新时代廉洁文化建设</w:t>
      </w:r>
    </w:p>
    <w:p w14:paraId="2574364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15.沂蒙精神与红色文化研究</w:t>
      </w:r>
    </w:p>
    <w:p w14:paraId="3612275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16.齐鲁文化与积极社会心态培育研究</w:t>
      </w:r>
    </w:p>
    <w:p w14:paraId="629103D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17.提升信息化条件下文化领域治理能力研究</w:t>
      </w:r>
    </w:p>
    <w:p w14:paraId="6E69D0C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18.新质生产力赋能公共文化高质量发展研究</w:t>
      </w:r>
    </w:p>
    <w:p w14:paraId="23DE188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19.文化遗产系统性保护和统一监管研究</w:t>
      </w:r>
    </w:p>
    <w:p w14:paraId="76F1C79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20.国家文化公园建设发展研究</w:t>
      </w:r>
    </w:p>
    <w:p w14:paraId="5730367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21.新大众文艺发展研究</w:t>
      </w:r>
    </w:p>
    <w:p w14:paraId="236A4DE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22.新形势下加强意识形态阵地建设管理的探索与思考</w:t>
      </w:r>
    </w:p>
    <w:p w14:paraId="1609C5F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三、相关学科综合选题</w:t>
      </w:r>
    </w:p>
    <w:p w14:paraId="23C4C56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1.世界反法西斯战争与中华民族伟大复兴研究</w:t>
      </w:r>
    </w:p>
    <w:p w14:paraId="3901077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2.中国式现代化理论的体系化学理化研究</w:t>
      </w:r>
    </w:p>
    <w:p w14:paraId="3C2F21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3.中国式现代化蕴含的独特民主观研究</w:t>
      </w:r>
    </w:p>
    <w:p w14:paraId="36B9AFD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4.中国式现代化的哲学研究</w:t>
      </w:r>
    </w:p>
    <w:p w14:paraId="795A095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5.中国式现代化理论对科学社会主义的发展研究</w:t>
      </w:r>
    </w:p>
    <w:p w14:paraId="38CDE35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6.中国式现代化与人类文明新形态研究</w:t>
      </w:r>
    </w:p>
    <w:p w14:paraId="613CE19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7.中华文明的精神标识与文化精髓研究</w:t>
      </w:r>
    </w:p>
    <w:p w14:paraId="3EDC148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8.儒学与马克思主义中国化研究</w:t>
      </w:r>
    </w:p>
    <w:p w14:paraId="28E801A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9.科学社会主义价值观主张研究</w:t>
      </w:r>
    </w:p>
    <w:p w14:paraId="3366E2A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10.发展全过程人民民主研究</w:t>
      </w:r>
    </w:p>
    <w:p w14:paraId="07A81ED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11.全面发展协商民主研究</w:t>
      </w:r>
    </w:p>
    <w:p w14:paraId="2601FEF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12.法治政府建设研究</w:t>
      </w:r>
    </w:p>
    <w:p w14:paraId="63D1912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13.全体人民共同富裕的法治保障研究</w:t>
      </w:r>
    </w:p>
    <w:p w14:paraId="346F500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14.优秀传统文化赋能民族地区乡村振兴研究</w:t>
      </w:r>
    </w:p>
    <w:p w14:paraId="7F2EE55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15.加快构建中国自主知识体系研究</w:t>
      </w:r>
    </w:p>
    <w:p w14:paraId="2466C3C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16.推进区域教育高质量发展的实践探索</w:t>
      </w:r>
    </w:p>
    <w:p w14:paraId="2B722F0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17.“家校社”协同育人模式创新研究</w:t>
      </w:r>
    </w:p>
    <w:p w14:paraId="5FFC733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18.新时代大中小学思想政治教育一体化建设研究</w:t>
      </w:r>
    </w:p>
    <w:p w14:paraId="18BFA16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19.乡村振兴视域下的“首课思政负责制”创新与实践</w:t>
      </w:r>
    </w:p>
    <w:p w14:paraId="50130BB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20.社会变迁与青少年价值观研究</w:t>
      </w:r>
    </w:p>
    <w:p w14:paraId="4AEBAC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21.数智赋能基层治理现代化研究</w:t>
      </w:r>
    </w:p>
    <w:p w14:paraId="4401AB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22.数字社会转型与数字社会治理研究</w:t>
      </w:r>
    </w:p>
    <w:p w14:paraId="12E13E2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23.人工智能对青少年影响研究</w:t>
      </w:r>
    </w:p>
    <w:p w14:paraId="039926C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24.人工智能法学理论与实践研究</w:t>
      </w:r>
    </w:p>
    <w:p w14:paraId="7122354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25.人工智能发展对就业影响及对策研究</w:t>
      </w:r>
    </w:p>
    <w:p w14:paraId="6D4A4A9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26.人工智能发展对劳动力迁移与人力资源配置的影响研究</w:t>
      </w:r>
    </w:p>
    <w:p w14:paraId="0F9D348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27.“人工智能+”背景下基层社会治理变革与风险防控研究</w:t>
      </w:r>
    </w:p>
    <w:p w14:paraId="65B86D2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28.数字化时代出版深度融合发展研究</w:t>
      </w:r>
    </w:p>
    <w:p w14:paraId="71C287E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29.新能源技术对社会影响评估与路径优化研究</w:t>
      </w:r>
    </w:p>
    <w:p w14:paraId="2EBBB2D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30.新媒体背景下网络正能量传播路径研究</w:t>
      </w:r>
    </w:p>
    <w:p w14:paraId="61665D7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31.信息化赋能助力养老服务高质量发展</w:t>
      </w:r>
    </w:p>
    <w:p w14:paraId="0B1592B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32.绿色低碳高质量发展先行区建设成效统计评估研究</w:t>
      </w:r>
    </w:p>
    <w:p w14:paraId="7F84A7D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33.拓展绿水青山转化为金山银山的路径研究</w:t>
      </w:r>
    </w:p>
    <w:p w14:paraId="0EF8127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34.提升乡村治理与文明乡风建设水平研究</w:t>
      </w:r>
    </w:p>
    <w:p w14:paraId="047CEFA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35.中医药文化研究</w:t>
      </w:r>
    </w:p>
    <w:p w14:paraId="2542E9A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36.乡村振兴背景下城乡居民医疗保障制度建设的研究</w:t>
      </w:r>
    </w:p>
    <w:p w14:paraId="2D724B1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四、围绕全市经济社会发展对策应用选题</w:t>
      </w:r>
    </w:p>
    <w:p w14:paraId="231FAE5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1.泰安市“五个城市”建设研究</w:t>
      </w:r>
    </w:p>
    <w:p w14:paraId="797D7FC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2.泰安地方形象建构与国际传播策略研究</w:t>
      </w:r>
    </w:p>
    <w:p w14:paraId="55CD5AE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3.宣传思想工作服务全市重大战略研究</w:t>
      </w:r>
    </w:p>
    <w:p w14:paraId="75DA25F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4.泰安市新时代基层理论宣讲的实践探索与创新研究</w:t>
      </w:r>
    </w:p>
    <w:p w14:paraId="1F8958C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5.泰安推进高水平对外开放路径研究</w:t>
      </w:r>
    </w:p>
    <w:p w14:paraId="3698616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6.泰安地方形象建构与国际传播策略研究</w:t>
      </w:r>
    </w:p>
    <w:p w14:paraId="4796EAF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7.泰安市构建城镇化发展新格局路径研究</w:t>
      </w:r>
    </w:p>
    <w:p w14:paraId="3AB5D60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8.泰安市推动创建“文明城市”向建设“城市文明”转变的 实践研究</w:t>
      </w:r>
    </w:p>
    <w:p w14:paraId="5ACBA71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9.泰安市推进乡村全面振兴实践路径研究</w:t>
      </w:r>
    </w:p>
    <w:p w14:paraId="3D45467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10.泰安市加强基层治理体系和治理能力现代化研究</w:t>
      </w:r>
    </w:p>
    <w:p w14:paraId="663372B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11.泰安市党建引领“网格化+数字化”基层治理研究</w:t>
      </w:r>
    </w:p>
    <w:p w14:paraId="07D77CF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12.数智赋能泰安基层治理现代化研究</w:t>
      </w:r>
    </w:p>
    <w:p w14:paraId="47D9EB0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13.制度型开放助力泰安产业结构升级研究</w:t>
      </w:r>
    </w:p>
    <w:p w14:paraId="44FB5B3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14.泰安深化财税金融改革路径研究</w:t>
      </w:r>
    </w:p>
    <w:p w14:paraId="4E6DCEB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15.泰安市推进新型工业化强市建设研究</w:t>
      </w:r>
    </w:p>
    <w:p w14:paraId="11A654B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16.泰安纵深推进新旧动能转换构建现代化产业体系研究</w:t>
      </w:r>
    </w:p>
    <w:p w14:paraId="0A302AE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17.泰安农业农村现代化创新发展研究</w:t>
      </w:r>
    </w:p>
    <w:p w14:paraId="0B6427A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18.泰安县域城乡融合发展研究</w:t>
      </w:r>
    </w:p>
    <w:p w14:paraId="4C78BB3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19.城乡融合发展与农村共同富裕的实现路径研究</w:t>
      </w:r>
    </w:p>
    <w:p w14:paraId="7A2E7DB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20.泰安市新型工业化城镇化协同发展研究</w:t>
      </w:r>
    </w:p>
    <w:p w14:paraId="473A61F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21.泰安城乡融合发展的理论和实践研究</w:t>
      </w:r>
    </w:p>
    <w:p w14:paraId="2E490A6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22.泰安城市社区数字治理的社会机制及效果研究</w:t>
      </w:r>
    </w:p>
    <w:p w14:paraId="7844C86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23.泰安市现代服务业高质量发展研究</w:t>
      </w:r>
    </w:p>
    <w:p w14:paraId="2D47FFD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24.泰安构建优质高效服务业新体系路径研究</w:t>
      </w:r>
    </w:p>
    <w:p w14:paraId="6DFDFE1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25.泰安推动数字经济与实体经济深度融合研究</w:t>
      </w:r>
    </w:p>
    <w:p w14:paraId="70ADA51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26.泰安数字经济高质量发展政策研究</w:t>
      </w:r>
    </w:p>
    <w:p w14:paraId="07AB3D3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27.提升资本市场服务泰安实体经济发展能力研究</w:t>
      </w:r>
    </w:p>
    <w:p w14:paraId="1269FC2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28.泰安市首店经济、首发经济、银发经济等发展政策支持体系研究</w:t>
      </w:r>
    </w:p>
    <w:p w14:paraId="74711A1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29.泰安市低空经济高质量发展研究</w:t>
      </w:r>
    </w:p>
    <w:p w14:paraId="2FDC5A2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30.泰安市人文经济高质量发展研究</w:t>
      </w:r>
    </w:p>
    <w:p w14:paraId="6DE600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31.泰安加快民营经济高质量发展研究</w:t>
      </w:r>
    </w:p>
    <w:p w14:paraId="006A0EE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32.泰安市“网红”现象的传播生态与治理研究</w:t>
      </w:r>
    </w:p>
    <w:p w14:paraId="2C6D5D6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33.泰安未来产业培育发展研究</w:t>
      </w:r>
    </w:p>
    <w:p w14:paraId="1E5CD54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34.“十五五”时期泰安新兴支柱产业培育研究</w:t>
      </w:r>
    </w:p>
    <w:p w14:paraId="173BBAA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35.“十五五”初期泰安因地制宜发展新质生产力研究</w:t>
      </w:r>
    </w:p>
    <w:p w14:paraId="13ED1E3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1F22C27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36.“十五五”时期泰安市新质生产力赋能共同富裕的价值逻辑与实践路径研究</w:t>
      </w:r>
    </w:p>
    <w:p w14:paraId="2A031B5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37.泰安市文化赋能经济社会高质量发展研究</w:t>
      </w:r>
    </w:p>
    <w:p w14:paraId="12DEA8E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38.基于人工智能背景下的泰安文旅新型消费场景研究</w:t>
      </w:r>
    </w:p>
    <w:p w14:paraId="2557B4E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39.泰安市数字时代新闻理论的转型发展研究</w:t>
      </w:r>
    </w:p>
    <w:p w14:paraId="371E310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40.数字时代泰安非遗保护传承与利用研究</w:t>
      </w:r>
    </w:p>
    <w:p w14:paraId="1407DEA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41.泰安市文化遗产保护传承的对策研究</w:t>
      </w:r>
    </w:p>
    <w:p w14:paraId="1F755F7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42.泰安市新时代泰安农村移风易俗实践研究</w:t>
      </w:r>
    </w:p>
    <w:p w14:paraId="1762993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43.泰安民营表演艺术团体和新文艺群体研究</w:t>
      </w:r>
    </w:p>
    <w:p w14:paraId="624955F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44.泰安戏曲表演技艺传承研究</w:t>
      </w:r>
    </w:p>
    <w:p w14:paraId="14FFEF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45.泰安民间文艺现状调查与研究</w:t>
      </w:r>
    </w:p>
    <w:p w14:paraId="0D6D995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46.中华优秀传统文化“两创”的泰安实践经验研究</w:t>
      </w:r>
    </w:p>
    <w:p w14:paraId="0C504E7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47.泰安地区文化遗产保护的理论与实践研究</w:t>
      </w:r>
    </w:p>
    <w:p w14:paraId="41F3BE7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48.泰安市重要遗址资料整理与研究</w:t>
      </w:r>
    </w:p>
    <w:p w14:paraId="4A6A57F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49.泰安红色文化研究</w:t>
      </w:r>
    </w:p>
    <w:p w14:paraId="184C66A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50.泰安地方红色文献整理与研究</w:t>
      </w:r>
    </w:p>
    <w:p w14:paraId="179492F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51.泰安市红色文化资源挖掘与数字化传播研究</w:t>
      </w:r>
    </w:p>
    <w:p w14:paraId="2B1662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52.泰安市新时代意识形态工作提升研究</w:t>
      </w:r>
    </w:p>
    <w:p w14:paraId="5E58434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53.泰安市加强和改进高校意识形态工作情况研究</w:t>
      </w:r>
    </w:p>
    <w:p w14:paraId="68D1DBF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54.泰安市加强新时代中小学生心理健康教育的对策研究</w:t>
      </w:r>
    </w:p>
    <w:p w14:paraId="0488F2B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55.泰安市发挥爱国主义教育基地作用研究</w:t>
      </w:r>
    </w:p>
    <w:p w14:paraId="4E3493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56.泰安市思想政治工作队伍建设研究</w:t>
      </w:r>
    </w:p>
    <w:p w14:paraId="0E7B1AE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57.泰安市“大思政课”建设的实践路径研究</w:t>
      </w:r>
    </w:p>
    <w:p w14:paraId="262D378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58.泰安城镇灵活就业人员政策支持研究</w:t>
      </w:r>
    </w:p>
    <w:p w14:paraId="15B00E7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22FDFCF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59.泰安新就业形态健康发展对策研究</w:t>
      </w:r>
    </w:p>
    <w:p w14:paraId="136259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60.人口老龄化背景下泰安养老保障问题研究</w:t>
      </w:r>
    </w:p>
    <w:p w14:paraId="22C91A8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61.泰安生育支持政策研究</w:t>
      </w:r>
    </w:p>
    <w:p w14:paraId="006275E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62.职业教育发展的泰安模式研究</w:t>
      </w:r>
    </w:p>
    <w:p w14:paraId="6BB7068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63.泰安教育数字化研究</w:t>
      </w:r>
    </w:p>
    <w:p w14:paraId="440ADB4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64.新发展阶段泰安体育产业高质量发展研究</w:t>
      </w:r>
    </w:p>
    <w:p w14:paraId="075C04F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65.泰安推动健康强市建设研究</w:t>
      </w:r>
    </w:p>
    <w:p w14:paraId="4EE8964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66.泰安市保障性租赁住房发展研究</w:t>
      </w:r>
    </w:p>
    <w:p w14:paraId="45B24CA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67.“双碳”战略下泰安城市治理模式与绿色发展路径研究</w:t>
      </w:r>
    </w:p>
    <w:p w14:paraId="381C61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68.泰安市出版印刷全产业链集群的实践路径研究</w:t>
      </w:r>
    </w:p>
    <w:p w14:paraId="41281A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69.全民阅读服务效能提升的实践路径研究</w:t>
      </w:r>
    </w:p>
    <w:p w14:paraId="2454BE8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70.全媒体视域下泰安城市形象建构与传播策略研究</w:t>
      </w:r>
    </w:p>
    <w:p w14:paraId="6D6678C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71.泰安市深化城乡文化社区建设的对策研究</w:t>
      </w:r>
    </w:p>
    <w:p w14:paraId="7B47DA7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72.泰安市推动优质文化资源直达基层建设城乡文化社区的 对策研究</w:t>
      </w:r>
    </w:p>
    <w:p w14:paraId="575F83D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五、泰山文化选题</w:t>
      </w:r>
    </w:p>
    <w:p w14:paraId="2D34882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1.泰山文化的内涵与时代价值研究</w:t>
      </w:r>
    </w:p>
    <w:p w14:paraId="3666C3A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2.泰山文化“两创”与高质量发展实践研究</w:t>
      </w:r>
    </w:p>
    <w:p w14:paraId="29EB59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3.文化“两创”视域下泰山文化的国际传播研究</w:t>
      </w:r>
    </w:p>
    <w:p w14:paraId="452B98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4.泰山文化传播力影响力提升路径研究</w:t>
      </w:r>
    </w:p>
    <w:p w14:paraId="31A8C6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5.泰山文化海外传播话语体系建构与研究</w:t>
      </w:r>
    </w:p>
    <w:p w14:paraId="246F595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6.泰山与构筑中华民族共有精神家园关系研究</w:t>
      </w:r>
    </w:p>
    <w:p w14:paraId="1E0730D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7.“泰山学”的内涵与外延研究</w:t>
      </w:r>
    </w:p>
    <w:p w14:paraId="56DEF50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8.泰山文旅深度融合发展研究</w:t>
      </w:r>
    </w:p>
    <w:p w14:paraId="399C6B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9.泰山文化遗产保护传承及时代价值研究</w:t>
      </w:r>
    </w:p>
    <w:p w14:paraId="1E4E1BE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10.泰山自然与生态保护研究</w:t>
      </w:r>
    </w:p>
    <w:p w14:paraId="7E3B570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11.泰山石刻文献研究</w:t>
      </w:r>
    </w:p>
    <w:p w14:paraId="5D47B4B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12.泰山中医药文化发展传播路径研究</w:t>
      </w:r>
    </w:p>
    <w:p w14:paraId="75F3829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13.泰山民间艺术当代创新与转化研究</w:t>
      </w:r>
    </w:p>
    <w:p w14:paraId="4650CF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14.运河文化研究</w:t>
      </w:r>
    </w:p>
    <w:p w14:paraId="0251879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15.大汶口文化及遗址文物保护与管理研究</w:t>
      </w:r>
    </w:p>
    <w:p w14:paraId="4E5E154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16.大汶口文化国际传播话语体系建构研究</w:t>
      </w:r>
    </w:p>
    <w:p w14:paraId="41C4F3E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17.大汶口文化海外传播与接受研究</w:t>
      </w:r>
    </w:p>
    <w:p w14:paraId="1EF0CD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六、黄河流域选题</w:t>
      </w:r>
    </w:p>
    <w:p w14:paraId="4380FEE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1.黄河流域文化起源与发展研究</w:t>
      </w:r>
    </w:p>
    <w:p w14:paraId="5C2C0D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2.黄河文化时代价值研究</w:t>
      </w:r>
    </w:p>
    <w:p w14:paraId="4E916E0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3.黄河战略助推乡村振兴的路径研究</w:t>
      </w:r>
    </w:p>
    <w:p w14:paraId="364F2F9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4.科技赋能黄河流域高质量发展研究</w:t>
      </w:r>
    </w:p>
    <w:p w14:paraId="1F1F34D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5.黄河下游地区农业起源与发展研究</w:t>
      </w:r>
    </w:p>
    <w:p w14:paraId="6FB6D40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6.泰安市推进黄河流域生态保护与山东绿色低碳高质量发 展先行区建设协同发展研究</w:t>
      </w:r>
    </w:p>
    <w:p w14:paraId="04CE9A5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569414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上述选题仅供参考，申请人可根据自身研究基础从不同学科领域、不同研究视角自拟题目，细化研究课题，可不直接将上述选题作为具体申报课题。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BC2FF28-34BA-4C49-B60F-81E796294B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E03F92F9-9189-4DE3-B21C-88D7AD60683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E25FC1"/>
    <w:rsid w:val="651C2FF3"/>
    <w:rsid w:val="6A9739A1"/>
    <w:rsid w:val="6FF65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3125</Words>
  <Characters>3413</Characters>
  <Lines>0</Lines>
  <Paragraphs>0</Paragraphs>
  <TotalTime>2</TotalTime>
  <ScaleCrop>false</ScaleCrop>
  <LinksUpToDate>false</LinksUpToDate>
  <CharactersWithSpaces>3423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2026-08-27T09:17:00Z</dcterms:created>
  <dc:creator>lenovo</dc:creator>
  <cp:lastModifiedBy>草莓啾啾</cp:lastModifiedBy>
  <dcterms:modified xsi:type="dcterms:W3CDTF">2026-08-31T01:06:19Z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eyJoZGlkIjoiOTM0YzE0OTBjNmVjMWE0ZTJmZTkxOTFjNWQ5N2Y4YjMiLCJ1c2VySWQiOiIzNDg2ODUyMTcifQ==</vt:lpwstr>
  </property>
  <property fmtid="{D5CDD505-2E9C-101B-9397-08002B2CF9AE}" pid="4" name="ICV">
    <vt:lpwstr>7246242A41854167BDCAB7847C752FB0_13</vt:lpwstr>
  </property>
</Properties>
</file>